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11" w:rsidRDefault="00FA7829" w:rsidP="00FA7829">
      <w:pPr>
        <w:pStyle w:val="Overskrift1"/>
      </w:pPr>
      <w:r>
        <w:t>Referat fra bestyrelsesmødet i Virup Skovvej Grundejerforening</w:t>
      </w:r>
    </w:p>
    <w:p w:rsidR="00FA7829" w:rsidRDefault="00FA7829"/>
    <w:p w:rsidR="00FA7829" w:rsidRDefault="001624C1">
      <w:r>
        <w:t>Tidspunkt og sted:</w:t>
      </w:r>
      <w:r>
        <w:tab/>
      </w:r>
      <w:proofErr w:type="gramStart"/>
      <w:r w:rsidR="00B465D9">
        <w:t>Tirsdag</w:t>
      </w:r>
      <w:proofErr w:type="gramEnd"/>
      <w:r w:rsidR="001026A5">
        <w:t xml:space="preserve"> den</w:t>
      </w:r>
      <w:r w:rsidR="00FA7829">
        <w:t xml:space="preserve"> </w:t>
      </w:r>
      <w:r w:rsidR="00914A70">
        <w:t>25</w:t>
      </w:r>
      <w:r w:rsidR="001026A5">
        <w:t>.</w:t>
      </w:r>
      <w:r w:rsidR="00914A70">
        <w:t>oktober</w:t>
      </w:r>
      <w:r w:rsidR="005018A2">
        <w:t xml:space="preserve"> 2016</w:t>
      </w:r>
      <w:r w:rsidR="003646FF">
        <w:t xml:space="preserve"> </w:t>
      </w:r>
      <w:r w:rsidR="00FA7829">
        <w:t>201</w:t>
      </w:r>
      <w:r w:rsidR="003646FF">
        <w:t>6</w:t>
      </w:r>
      <w:r w:rsidR="00FA7829">
        <w:t xml:space="preserve"> kl</w:t>
      </w:r>
      <w:r w:rsidR="00C9000A">
        <w:t xml:space="preserve">. </w:t>
      </w:r>
      <w:r w:rsidR="008709AC">
        <w:t>20.00</w:t>
      </w:r>
      <w:r w:rsidR="00FA7829">
        <w:t xml:space="preserve"> hos </w:t>
      </w:r>
      <w:r w:rsidR="00914A70">
        <w:t>Susanne i nr. 71 kl. 19.30</w:t>
      </w:r>
    </w:p>
    <w:p w:rsidR="0053501C" w:rsidRDefault="0053501C" w:rsidP="00FA7829">
      <w:pPr>
        <w:spacing w:after="0" w:line="240" w:lineRule="auto"/>
      </w:pPr>
      <w:r>
        <w:t>Referat nr.:</w:t>
      </w:r>
      <w:r>
        <w:tab/>
      </w:r>
      <w:r>
        <w:tab/>
      </w:r>
      <w:r w:rsidR="00914A70">
        <w:t>19</w:t>
      </w:r>
    </w:p>
    <w:p w:rsidR="0053501C" w:rsidRDefault="0053501C" w:rsidP="00FA7829">
      <w:pPr>
        <w:spacing w:after="0" w:line="240" w:lineRule="auto"/>
      </w:pPr>
    </w:p>
    <w:p w:rsidR="00A10973" w:rsidRDefault="00FA7829" w:rsidP="00FA7829">
      <w:pPr>
        <w:spacing w:after="0" w:line="240" w:lineRule="auto"/>
      </w:pPr>
      <w:r>
        <w:t>Deltagere:</w:t>
      </w:r>
      <w:r>
        <w:tab/>
      </w:r>
      <w:r>
        <w:tab/>
        <w:t>Heidi</w:t>
      </w:r>
      <w:r>
        <w:tab/>
      </w:r>
    </w:p>
    <w:p w:rsidR="00222C34" w:rsidRDefault="00FA7829" w:rsidP="00914A70">
      <w:pPr>
        <w:spacing w:after="0" w:line="240" w:lineRule="auto"/>
      </w:pPr>
      <w:r>
        <w:tab/>
      </w:r>
      <w:r>
        <w:tab/>
      </w:r>
      <w:r w:rsidR="009E58B5">
        <w:t>Preben</w:t>
      </w:r>
    </w:p>
    <w:p w:rsidR="005018A2" w:rsidRDefault="005018A2" w:rsidP="008709AC">
      <w:pPr>
        <w:spacing w:after="0" w:line="240" w:lineRule="auto"/>
        <w:ind w:left="2608"/>
      </w:pPr>
      <w:r>
        <w:t>Susanne</w:t>
      </w:r>
    </w:p>
    <w:p w:rsidR="005018A2" w:rsidRDefault="005018A2" w:rsidP="008709AC">
      <w:pPr>
        <w:spacing w:after="0" w:line="240" w:lineRule="auto"/>
        <w:ind w:left="2608"/>
      </w:pPr>
      <w:r>
        <w:t>Linda</w:t>
      </w:r>
    </w:p>
    <w:p w:rsidR="00A10973" w:rsidRDefault="00A10973" w:rsidP="00FA7829">
      <w:pPr>
        <w:spacing w:after="0" w:line="240" w:lineRule="auto"/>
      </w:pPr>
    </w:p>
    <w:p w:rsidR="00A10973" w:rsidRDefault="00E75120" w:rsidP="00E75120">
      <w:pPr>
        <w:spacing w:after="0" w:line="240" w:lineRule="auto"/>
      </w:pPr>
      <w:r>
        <w:t>Fraværende:</w:t>
      </w:r>
      <w:r w:rsidR="00A10973">
        <w:tab/>
      </w:r>
      <w:r w:rsidR="00A10973">
        <w:tab/>
      </w:r>
      <w:r w:rsidR="00914A70">
        <w:t>Henrik, Kasper</w:t>
      </w:r>
    </w:p>
    <w:p w:rsidR="000A7AFA" w:rsidRDefault="000A7AFA"/>
    <w:p w:rsidR="00FA7829" w:rsidRDefault="00FA7829">
      <w:r>
        <w:t>Referent:</w:t>
      </w:r>
      <w:r>
        <w:tab/>
      </w:r>
      <w:r>
        <w:tab/>
      </w:r>
      <w:r w:rsidR="00914A70">
        <w:t>Heidi</w:t>
      </w:r>
    </w:p>
    <w:p w:rsidR="00FA7829" w:rsidRDefault="00FA7829">
      <w:r>
        <w:t>Agenda:</w:t>
      </w:r>
    </w:p>
    <w:p w:rsidR="005018A2" w:rsidRPr="005018A2" w:rsidRDefault="005018A2" w:rsidP="005018A2">
      <w:pPr>
        <w:pStyle w:val="Overskrift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5018A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  <w:t xml:space="preserve">a) Godkendelse af referat </w:t>
      </w:r>
    </w:p>
    <w:p w:rsidR="005018A2" w:rsidRPr="005018A2" w:rsidRDefault="005018A2" w:rsidP="005018A2">
      <w:pPr>
        <w:pStyle w:val="Overskrift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5018A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  <w:t xml:space="preserve">b) </w:t>
      </w:r>
      <w:r w:rsidR="00914A7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Hjemmesiden</w:t>
      </w:r>
    </w:p>
    <w:p w:rsidR="005018A2" w:rsidRPr="005018A2" w:rsidRDefault="005018A2" w:rsidP="005018A2">
      <w:pPr>
        <w:pStyle w:val="Overskrift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5018A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  <w:t xml:space="preserve">c) </w:t>
      </w:r>
      <w:r w:rsidR="00914A7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Kommunikation - tav</w:t>
      </w:r>
      <w:r w:rsidR="0074113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s</w:t>
      </w:r>
      <w:r w:rsidR="00914A7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hedspligt</w:t>
      </w:r>
    </w:p>
    <w:p w:rsidR="005018A2" w:rsidRPr="005018A2" w:rsidRDefault="005018A2" w:rsidP="005018A2">
      <w:pPr>
        <w:pStyle w:val="Overskrift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5018A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  <w:t>d) Grønt affald</w:t>
      </w:r>
    </w:p>
    <w:p w:rsidR="005018A2" w:rsidRPr="005018A2" w:rsidRDefault="005018A2" w:rsidP="005018A2">
      <w:pPr>
        <w:pStyle w:val="Overskrift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5018A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  <w:t xml:space="preserve">e) </w:t>
      </w:r>
      <w:r w:rsidR="00914A7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Administratorrettigheder</w:t>
      </w:r>
    </w:p>
    <w:p w:rsidR="005018A2" w:rsidRPr="005018A2" w:rsidRDefault="005018A2" w:rsidP="005018A2">
      <w:pPr>
        <w:pStyle w:val="Overskrift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5018A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  <w:t xml:space="preserve">f) </w:t>
      </w:r>
      <w:r w:rsidR="00914A7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Nyt fra andre grundejerforeninger</w:t>
      </w:r>
    </w:p>
    <w:p w:rsidR="005018A2" w:rsidRPr="005018A2" w:rsidRDefault="005018A2" w:rsidP="005018A2">
      <w:pPr>
        <w:pStyle w:val="Overskrift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5018A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  <w:t xml:space="preserve">g) </w:t>
      </w:r>
      <w:r w:rsidR="0074113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Nabohjælp</w:t>
      </w:r>
    </w:p>
    <w:p w:rsidR="005018A2" w:rsidRPr="005018A2" w:rsidRDefault="005018A2" w:rsidP="005018A2">
      <w:pPr>
        <w:pStyle w:val="Overskrift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  <w:t xml:space="preserve">h) </w:t>
      </w:r>
      <w:r w:rsidR="0074113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Opfølgning på mail fra beboere, boligforening </w:t>
      </w:r>
      <w:proofErr w:type="gramStart"/>
      <w:r w:rsidR="0074113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m.m.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.</w:t>
      </w:r>
      <w:proofErr w:type="gramEnd"/>
    </w:p>
    <w:p w:rsidR="005018A2" w:rsidRPr="005018A2" w:rsidRDefault="005018A2" w:rsidP="005018A2">
      <w:pPr>
        <w:pStyle w:val="Overskrift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5018A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  <w:t xml:space="preserve">i) </w:t>
      </w:r>
      <w:r w:rsidR="0074113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Nyt om økonomi - Susanne</w:t>
      </w:r>
    </w:p>
    <w:p w:rsidR="00372CD1" w:rsidRDefault="005018A2" w:rsidP="00741136">
      <w:pPr>
        <w:pStyle w:val="Overskrift2"/>
        <w:spacing w:line="36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5018A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  <w:t xml:space="preserve">j) </w:t>
      </w:r>
      <w:r w:rsidR="0074113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Eventuelt</w:t>
      </w:r>
      <w:r w:rsidRPr="005018A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</w:t>
      </w:r>
    </w:p>
    <w:p w:rsidR="00741136" w:rsidRDefault="00741136" w:rsidP="00741136">
      <w:pPr>
        <w:spacing w:line="360" w:lineRule="auto"/>
        <w:ind w:firstLine="1304"/>
      </w:pPr>
      <w:r>
        <w:t>k</w:t>
      </w:r>
      <w:r w:rsidRPr="005018A2">
        <w:t xml:space="preserve">) </w:t>
      </w:r>
      <w:r>
        <w:t>Punkter til næste møde</w:t>
      </w:r>
      <w:r w:rsidRPr="005018A2">
        <w:t xml:space="preserve"> </w:t>
      </w:r>
    </w:p>
    <w:p w:rsidR="00741136" w:rsidRPr="00741136" w:rsidRDefault="00B465D9" w:rsidP="00741136">
      <w:pPr>
        <w:spacing w:line="360" w:lineRule="auto"/>
        <w:ind w:firstLine="1304"/>
      </w:pPr>
      <w:r>
        <w:t>l</w:t>
      </w:r>
      <w:r w:rsidR="00741136" w:rsidRPr="005018A2">
        <w:t xml:space="preserve">) </w:t>
      </w:r>
      <w:r w:rsidRPr="00B465D9">
        <w:rPr>
          <w:bCs/>
        </w:rPr>
        <w:t>Næste møde</w:t>
      </w:r>
      <w:r w:rsidR="00741136" w:rsidRPr="005018A2">
        <w:t xml:space="preserve">  </w:t>
      </w:r>
    </w:p>
    <w:p w:rsidR="00C03FF4" w:rsidRDefault="00C03FF4" w:rsidP="009E58B5">
      <w:pPr>
        <w:pStyle w:val="Overskrift2"/>
      </w:pPr>
      <w:r>
        <w:t>Referat</w:t>
      </w:r>
      <w:r w:rsidR="00FA7829">
        <w:tab/>
      </w:r>
    </w:p>
    <w:p w:rsidR="001A6EA1" w:rsidRPr="00267603" w:rsidRDefault="001A6EA1" w:rsidP="001A6EA1">
      <w:pPr>
        <w:rPr>
          <w:b/>
        </w:rPr>
      </w:pPr>
    </w:p>
    <w:p w:rsidR="00FA7829" w:rsidRPr="00267603" w:rsidRDefault="00FA7829">
      <w:pPr>
        <w:rPr>
          <w:b/>
        </w:rPr>
      </w:pPr>
      <w:r w:rsidRPr="00267603">
        <w:rPr>
          <w:b/>
        </w:rPr>
        <w:t>Ad a)</w:t>
      </w:r>
      <w:r w:rsidR="00267603" w:rsidRPr="00267603">
        <w:rPr>
          <w:b/>
        </w:rPr>
        <w:t xml:space="preserve"> Godkendelse af referat</w:t>
      </w:r>
    </w:p>
    <w:p w:rsidR="00FA7829" w:rsidRDefault="00D5230E">
      <w:r>
        <w:t xml:space="preserve">Referatet fra sidste </w:t>
      </w:r>
      <w:r w:rsidR="00B65771">
        <w:t>bestyrelsesmøde</w:t>
      </w:r>
      <w:r>
        <w:t xml:space="preserve"> blev godkendt</w:t>
      </w:r>
      <w:r w:rsidR="00B65771">
        <w:t>.</w:t>
      </w:r>
    </w:p>
    <w:p w:rsidR="00C24307" w:rsidRDefault="00C24307"/>
    <w:p w:rsidR="005018A2" w:rsidRDefault="00D5230E" w:rsidP="005018A2">
      <w:pPr>
        <w:rPr>
          <w:b/>
        </w:rPr>
      </w:pPr>
      <w:r w:rsidRPr="005018A2">
        <w:rPr>
          <w:b/>
        </w:rPr>
        <w:t>Ad b</w:t>
      </w:r>
      <w:r w:rsidR="009E58B5" w:rsidRPr="005018A2">
        <w:rPr>
          <w:b/>
        </w:rPr>
        <w:t xml:space="preserve">) </w:t>
      </w:r>
      <w:r w:rsidR="00914A70">
        <w:rPr>
          <w:b/>
        </w:rPr>
        <w:t>Hjemmesiden</w:t>
      </w:r>
      <w:r w:rsidR="005018A2" w:rsidRPr="005018A2">
        <w:rPr>
          <w:b/>
        </w:rPr>
        <w:t xml:space="preserve"> </w:t>
      </w:r>
    </w:p>
    <w:p w:rsidR="0001227F" w:rsidRDefault="00914A70" w:rsidP="005018A2">
      <w:r>
        <w:t>Fejlen er fundet. Henrik sørger for, at referater m.v. uploades til hjemmesiden.</w:t>
      </w:r>
    </w:p>
    <w:p w:rsidR="00EB4A06" w:rsidRDefault="00EB4A06" w:rsidP="005018A2">
      <w:pPr>
        <w:rPr>
          <w:b/>
        </w:rPr>
      </w:pPr>
    </w:p>
    <w:p w:rsidR="005018A2" w:rsidRPr="00EB4A06" w:rsidRDefault="00DF6162" w:rsidP="005018A2">
      <w:pPr>
        <w:rPr>
          <w:b/>
        </w:rPr>
      </w:pPr>
      <w:r w:rsidRPr="00EB4A06">
        <w:rPr>
          <w:b/>
        </w:rPr>
        <w:t xml:space="preserve">Ad </w:t>
      </w:r>
      <w:r w:rsidR="00914A70">
        <w:rPr>
          <w:b/>
        </w:rPr>
        <w:t>c) Kommunikation - tav</w:t>
      </w:r>
      <w:r w:rsidR="00EA051C">
        <w:rPr>
          <w:b/>
        </w:rPr>
        <w:t>s</w:t>
      </w:r>
      <w:r w:rsidR="00914A70">
        <w:rPr>
          <w:b/>
        </w:rPr>
        <w:t>hedspligt</w:t>
      </w:r>
    </w:p>
    <w:p w:rsidR="00914A70" w:rsidRDefault="00914A70" w:rsidP="00914A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eastAsia="Times New Roman"/>
        </w:rPr>
      </w:pPr>
      <w:r w:rsidRPr="00914A70">
        <w:rPr>
          <w:rFonts w:eastAsia="Times New Roman"/>
        </w:rPr>
        <w:t>Når vi møder naboerne</w:t>
      </w:r>
      <w:r>
        <w:rPr>
          <w:rFonts w:eastAsia="Times New Roman"/>
        </w:rPr>
        <w:t xml:space="preserve">, </w:t>
      </w:r>
      <w:r w:rsidRPr="00914A70">
        <w:rPr>
          <w:rFonts w:eastAsia="Times New Roman"/>
        </w:rPr>
        <w:t xml:space="preserve">og de er utilfredse eller har spørgsmål om noget, bedes man henvise dem til at sende bestyrelsen en mail, så vi kan tage det op til vores møder. </w:t>
      </w:r>
    </w:p>
    <w:p w:rsidR="00914A70" w:rsidRPr="00914A70" w:rsidRDefault="00914A70" w:rsidP="00914A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eastAsia="Times New Roman"/>
        </w:rPr>
      </w:pPr>
      <w:r w:rsidRPr="00914A70">
        <w:rPr>
          <w:rFonts w:eastAsia="Times New Roman"/>
        </w:rPr>
        <w:t>Man bør ikke ytre egne meninger.</w:t>
      </w:r>
    </w:p>
    <w:p w:rsidR="005018A2" w:rsidRDefault="0040655D" w:rsidP="005018A2">
      <w:pPr>
        <w:rPr>
          <w:b/>
        </w:rPr>
      </w:pPr>
      <w:r w:rsidRPr="005018A2">
        <w:rPr>
          <w:b/>
        </w:rPr>
        <w:t>Ad</w:t>
      </w:r>
      <w:r w:rsidR="00DF6162" w:rsidRPr="005018A2">
        <w:rPr>
          <w:b/>
        </w:rPr>
        <w:t xml:space="preserve"> d) </w:t>
      </w:r>
      <w:r w:rsidR="005018A2" w:rsidRPr="005018A2">
        <w:rPr>
          <w:b/>
        </w:rPr>
        <w:t>Grønt affald</w:t>
      </w:r>
    </w:p>
    <w:p w:rsidR="00914A70" w:rsidRDefault="00914A70" w:rsidP="00914A70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14A70">
        <w:rPr>
          <w:rFonts w:eastAsia="Times New Roman"/>
        </w:rPr>
        <w:t>I boligkontorets tilbud star der intet om</w:t>
      </w:r>
      <w:r>
        <w:rPr>
          <w:rFonts w:eastAsia="Times New Roman"/>
        </w:rPr>
        <w:t>,</w:t>
      </w:r>
      <w:r w:rsidRPr="00914A70">
        <w:rPr>
          <w:rFonts w:eastAsia="Times New Roman"/>
        </w:rPr>
        <w:t xml:space="preserve"> at vi skal have</w:t>
      </w:r>
      <w:r>
        <w:rPr>
          <w:rFonts w:eastAsia="Times New Roman"/>
        </w:rPr>
        <w:t xml:space="preserve"> e</w:t>
      </w:r>
      <w:r w:rsidRPr="00914A70">
        <w:rPr>
          <w:rFonts w:eastAsia="Times New Roman"/>
        </w:rPr>
        <w:t>n affalds</w:t>
      </w:r>
      <w:r w:rsidR="00EA051C">
        <w:rPr>
          <w:rFonts w:eastAsia="Times New Roman"/>
        </w:rPr>
        <w:t>-</w:t>
      </w:r>
      <w:bookmarkStart w:id="0" w:name="_GoBack"/>
      <w:bookmarkEnd w:id="0"/>
      <w:r w:rsidRPr="00914A70">
        <w:rPr>
          <w:rFonts w:eastAsia="Times New Roman"/>
        </w:rPr>
        <w:t xml:space="preserve">ø til grønt affald. Men vi er klar over problemet med at få det væk, da varmemesteren ikke skal bruge hans private bil til det. </w:t>
      </w:r>
    </w:p>
    <w:p w:rsidR="00683625" w:rsidRPr="005018A2" w:rsidRDefault="00914A70" w:rsidP="00914A70">
      <w:pPr>
        <w:widowControl w:val="0"/>
        <w:autoSpaceDE w:val="0"/>
        <w:autoSpaceDN w:val="0"/>
        <w:adjustRightInd w:val="0"/>
        <w:rPr>
          <w:b/>
        </w:rPr>
      </w:pPr>
      <w:r w:rsidRPr="00914A70">
        <w:rPr>
          <w:rFonts w:eastAsia="Times New Roman"/>
        </w:rPr>
        <w:t>Vi er derfor også åbne overfor en løsning. Vi skal dog være opmærksomme på</w:t>
      </w:r>
      <w:r>
        <w:rPr>
          <w:rFonts w:eastAsia="Times New Roman"/>
        </w:rPr>
        <w:t>,</w:t>
      </w:r>
      <w:r w:rsidRPr="00914A70">
        <w:rPr>
          <w:rFonts w:eastAsia="Times New Roman"/>
        </w:rPr>
        <w:t xml:space="preserve"> at de berørte beboere spørges, og om det er tilladt I forhold til lokalplanen, samt regler vedrørende skæl til beboere</w:t>
      </w:r>
      <w:r>
        <w:rPr>
          <w:rFonts w:eastAsia="Times New Roman"/>
        </w:rPr>
        <w:t>,</w:t>
      </w:r>
      <w:r w:rsidRPr="00914A70">
        <w:rPr>
          <w:rFonts w:eastAsia="Times New Roman"/>
        </w:rPr>
        <w:t xml:space="preserve"> som ikke er med I grundejerforeningen</w:t>
      </w:r>
      <w:r>
        <w:rPr>
          <w:rFonts w:eastAsia="Times New Roman"/>
        </w:rPr>
        <w:t>.</w:t>
      </w:r>
    </w:p>
    <w:p w:rsidR="005018A2" w:rsidRPr="005018A2" w:rsidRDefault="003646FF" w:rsidP="005018A2">
      <w:pPr>
        <w:rPr>
          <w:b/>
        </w:rPr>
      </w:pPr>
      <w:r w:rsidRPr="005018A2">
        <w:rPr>
          <w:b/>
        </w:rPr>
        <w:t xml:space="preserve">Ad </w:t>
      </w:r>
      <w:r w:rsidR="001026A5" w:rsidRPr="005018A2">
        <w:rPr>
          <w:b/>
        </w:rPr>
        <w:t>e</w:t>
      </w:r>
      <w:r w:rsidRPr="005018A2">
        <w:rPr>
          <w:b/>
        </w:rPr>
        <w:t xml:space="preserve">) </w:t>
      </w:r>
      <w:r w:rsidR="00914A70">
        <w:rPr>
          <w:b/>
        </w:rPr>
        <w:t>Administratorrettigheder.</w:t>
      </w:r>
    </w:p>
    <w:p w:rsidR="00914A70" w:rsidRDefault="00914A70" w:rsidP="00914A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eastAsia="Times New Roman"/>
        </w:rPr>
      </w:pPr>
      <w:r w:rsidRPr="00914A70">
        <w:rPr>
          <w:rFonts w:eastAsia="Times New Roman"/>
        </w:rPr>
        <w:t xml:space="preserve">NemID: Susanne og Heidi har modtaget mail fra Kenneth omkring administratorrettigheder, og vi har ligeledes fået tilsendt koder til NemID. </w:t>
      </w:r>
    </w:p>
    <w:p w:rsidR="00914A70" w:rsidRDefault="00914A70" w:rsidP="00914A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eastAsia="Times New Roman"/>
        </w:rPr>
      </w:pPr>
      <w:r w:rsidRPr="00914A70">
        <w:rPr>
          <w:rFonts w:eastAsia="Times New Roman"/>
        </w:rPr>
        <w:t>Susanne vil høre Kenneth om</w:t>
      </w:r>
      <w:r>
        <w:rPr>
          <w:rFonts w:eastAsia="Times New Roman"/>
        </w:rPr>
        <w:t>,</w:t>
      </w:r>
      <w:r w:rsidRPr="00914A70">
        <w:rPr>
          <w:rFonts w:eastAsia="Times New Roman"/>
        </w:rPr>
        <w:t xml:space="preserve"> hvad det er til, da vi allerede har til banken. </w:t>
      </w:r>
    </w:p>
    <w:p w:rsidR="00914A70" w:rsidRPr="00914A70" w:rsidRDefault="00914A70" w:rsidP="00914A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eastAsia="Times New Roman"/>
        </w:rPr>
      </w:pPr>
      <w:r w:rsidRPr="00914A70">
        <w:rPr>
          <w:rFonts w:eastAsia="Times New Roman"/>
          <w:i/>
        </w:rPr>
        <w:t>Note efter mødet:</w:t>
      </w:r>
      <w:r>
        <w:rPr>
          <w:rFonts w:eastAsia="Times New Roman"/>
        </w:rPr>
        <w:t xml:space="preserve"> </w:t>
      </w:r>
      <w:r w:rsidRPr="00914A70">
        <w:rPr>
          <w:rFonts w:eastAsia="Times New Roman"/>
        </w:rPr>
        <w:t>Heidi mødte Kenneth ved bussen den 28.10.16 og spurgte ham. Det er koder til medarbejdersi</w:t>
      </w:r>
      <w:r>
        <w:rPr>
          <w:rFonts w:eastAsia="Times New Roman"/>
        </w:rPr>
        <w:t>g</w:t>
      </w:r>
      <w:r w:rsidRPr="00914A70">
        <w:rPr>
          <w:rFonts w:eastAsia="Times New Roman"/>
        </w:rPr>
        <w:t xml:space="preserve">natur, som vi SKAL have så vi kan modtage mails </w:t>
      </w:r>
      <w:r>
        <w:rPr>
          <w:rFonts w:eastAsia="Times New Roman"/>
        </w:rPr>
        <w:t>fra kommunen og andre instanser</w:t>
      </w:r>
      <w:r w:rsidRPr="00914A70">
        <w:rPr>
          <w:rFonts w:eastAsia="Times New Roman"/>
        </w:rPr>
        <w:t>.</w:t>
      </w:r>
    </w:p>
    <w:p w:rsidR="007F14C5" w:rsidRPr="007408E9" w:rsidRDefault="007F14C5" w:rsidP="007F14C5">
      <w:pPr>
        <w:rPr>
          <w:b/>
        </w:rPr>
      </w:pPr>
    </w:p>
    <w:p w:rsidR="00A73A0B" w:rsidRPr="007408E9" w:rsidRDefault="00644F80" w:rsidP="005018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b/>
        </w:rPr>
      </w:pPr>
      <w:r w:rsidRPr="007408E9">
        <w:rPr>
          <w:b/>
        </w:rPr>
        <w:t xml:space="preserve">Ad </w:t>
      </w:r>
      <w:r w:rsidR="001026A5" w:rsidRPr="007408E9">
        <w:rPr>
          <w:b/>
        </w:rPr>
        <w:t>f</w:t>
      </w:r>
      <w:r w:rsidRPr="007408E9">
        <w:rPr>
          <w:b/>
        </w:rPr>
        <w:t xml:space="preserve">) </w:t>
      </w:r>
      <w:r w:rsidR="00914A70">
        <w:rPr>
          <w:b/>
        </w:rPr>
        <w:t>Nyt fra andre grundejerforeninger</w:t>
      </w:r>
    </w:p>
    <w:p w:rsidR="00914A70" w:rsidRDefault="00914A70" w:rsidP="00914A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</w:pPr>
      <w:r w:rsidRPr="00914A70">
        <w:t>Afventer at Henrik får svar fra p</w:t>
      </w:r>
      <w:r>
        <w:t>a</w:t>
      </w:r>
      <w:r w:rsidRPr="00914A70">
        <w:t xml:space="preserve">rcelhusenes grundejerforening </w:t>
      </w:r>
      <w:proofErr w:type="spellStart"/>
      <w:r w:rsidRPr="00914A70">
        <w:t>mhp</w:t>
      </w:r>
      <w:proofErr w:type="spellEnd"/>
      <w:r>
        <w:t>.</w:t>
      </w:r>
      <w:r w:rsidRPr="00914A70">
        <w:t xml:space="preserve"> samarbejde. </w:t>
      </w:r>
    </w:p>
    <w:p w:rsidR="00914A70" w:rsidRDefault="00914A70" w:rsidP="00914A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30"/>
          <w:szCs w:val="30"/>
        </w:rPr>
      </w:pPr>
      <w:r w:rsidRPr="00914A70">
        <w:t>Vi er nødt til at få lavet et møde imellem alle 5 grundejerforeninger inden der skal ryddes sne, da vi skal dele regningerne på hovedvejen</w:t>
      </w:r>
      <w:r w:rsidRPr="00914A70">
        <w:rPr>
          <w:rFonts w:ascii="Calibri" w:hAnsi="Calibri" w:cs="Calibri"/>
          <w:i/>
          <w:sz w:val="30"/>
          <w:szCs w:val="30"/>
        </w:rPr>
        <w:t>.</w:t>
      </w:r>
    </w:p>
    <w:p w:rsidR="00914A70" w:rsidRPr="00741136" w:rsidRDefault="00914A70" w:rsidP="00914A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</w:pPr>
      <w:r w:rsidRPr="00741136">
        <w:rPr>
          <w:i/>
        </w:rPr>
        <w:t>Note efter mødet</w:t>
      </w:r>
      <w:r w:rsidRPr="00741136">
        <w:t>:</w:t>
      </w:r>
      <w:r w:rsidR="00741136">
        <w:rPr>
          <w:i/>
        </w:rPr>
        <w:t xml:space="preserve"> </w:t>
      </w:r>
      <w:r w:rsidR="00741136">
        <w:t>Henrik har fået fra nabogrundejerforeningen.</w:t>
      </w:r>
    </w:p>
    <w:p w:rsidR="00644F80" w:rsidRPr="005018A2" w:rsidRDefault="00644F80" w:rsidP="00DF6162">
      <w:pPr>
        <w:rPr>
          <w:b/>
        </w:rPr>
      </w:pPr>
      <w:r w:rsidRPr="005018A2">
        <w:rPr>
          <w:b/>
        </w:rPr>
        <w:t xml:space="preserve">Ad </w:t>
      </w:r>
      <w:r w:rsidR="001026A5" w:rsidRPr="005018A2">
        <w:rPr>
          <w:b/>
        </w:rPr>
        <w:t>g</w:t>
      </w:r>
      <w:r w:rsidRPr="005018A2">
        <w:rPr>
          <w:b/>
        </w:rPr>
        <w:t xml:space="preserve">) </w:t>
      </w:r>
      <w:r w:rsidR="00741136">
        <w:rPr>
          <w:b/>
        </w:rPr>
        <w:t>Nabohjælp</w:t>
      </w:r>
    </w:p>
    <w:p w:rsidR="00741136" w:rsidRPr="00741136" w:rsidRDefault="00741136" w:rsidP="007411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</w:pPr>
      <w:r w:rsidRPr="00741136">
        <w:t>Susanne rykker for de bestilte produkter</w:t>
      </w:r>
      <w:r>
        <w:t>.</w:t>
      </w:r>
      <w:r w:rsidRPr="00741136">
        <w:t xml:space="preserve"> </w:t>
      </w:r>
      <w:r>
        <w:t>Man</w:t>
      </w:r>
      <w:r w:rsidRPr="00741136">
        <w:t xml:space="preserve"> skal dog hver især tilmelde sig.</w:t>
      </w:r>
    </w:p>
    <w:p w:rsidR="00644F80" w:rsidRDefault="00644F80" w:rsidP="00DF6162">
      <w:pPr>
        <w:rPr>
          <w:b/>
        </w:rPr>
      </w:pPr>
      <w:r w:rsidRPr="005018A2">
        <w:rPr>
          <w:b/>
        </w:rPr>
        <w:t xml:space="preserve">Ad </w:t>
      </w:r>
      <w:r w:rsidR="001026A5" w:rsidRPr="005018A2">
        <w:rPr>
          <w:b/>
        </w:rPr>
        <w:t>h</w:t>
      </w:r>
      <w:r w:rsidRPr="005018A2">
        <w:rPr>
          <w:b/>
        </w:rPr>
        <w:t xml:space="preserve">) </w:t>
      </w:r>
      <w:r w:rsidR="00741136">
        <w:rPr>
          <w:b/>
        </w:rPr>
        <w:t>Opfølgning på mail fra beboere, boligforening m.m.</w:t>
      </w:r>
    </w:p>
    <w:p w:rsidR="00741136" w:rsidRPr="00741136" w:rsidRDefault="00741136" w:rsidP="007411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</w:pPr>
      <w:r w:rsidRPr="00741136">
        <w:lastRenderedPageBreak/>
        <w:t>Ingen mails udover den fra Kenneth, som er beskrevet i pkt. e.</w:t>
      </w:r>
    </w:p>
    <w:p w:rsidR="00003222" w:rsidRPr="0043776D" w:rsidRDefault="00644F80" w:rsidP="00DF6162">
      <w:pPr>
        <w:rPr>
          <w:b/>
        </w:rPr>
      </w:pPr>
      <w:r w:rsidRPr="0043776D">
        <w:rPr>
          <w:b/>
        </w:rPr>
        <w:t xml:space="preserve">Ad </w:t>
      </w:r>
      <w:r w:rsidR="001026A5" w:rsidRPr="0043776D">
        <w:rPr>
          <w:b/>
        </w:rPr>
        <w:t>i</w:t>
      </w:r>
      <w:r w:rsidRPr="0043776D">
        <w:rPr>
          <w:b/>
        </w:rPr>
        <w:t xml:space="preserve">) </w:t>
      </w:r>
      <w:r w:rsidR="00741136">
        <w:rPr>
          <w:b/>
        </w:rPr>
        <w:t>Nyt om økonomi - Susanne</w:t>
      </w:r>
    </w:p>
    <w:p w:rsidR="00741136" w:rsidRDefault="00741136" w:rsidP="007411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</w:pPr>
      <w:r w:rsidRPr="00741136">
        <w:t>Susanne laver en status til næste møde.</w:t>
      </w:r>
    </w:p>
    <w:p w:rsidR="00741136" w:rsidRDefault="00741136" w:rsidP="00741136">
      <w:pPr>
        <w:rPr>
          <w:b/>
        </w:rPr>
      </w:pPr>
      <w:r w:rsidRPr="0043776D">
        <w:rPr>
          <w:b/>
        </w:rPr>
        <w:t xml:space="preserve">Ad </w:t>
      </w:r>
      <w:r>
        <w:rPr>
          <w:b/>
        </w:rPr>
        <w:t>j</w:t>
      </w:r>
      <w:r w:rsidRPr="0043776D">
        <w:rPr>
          <w:b/>
        </w:rPr>
        <w:t xml:space="preserve">) </w:t>
      </w:r>
      <w:r>
        <w:rPr>
          <w:b/>
        </w:rPr>
        <w:t>Eventuelt</w:t>
      </w:r>
    </w:p>
    <w:p w:rsidR="00741136" w:rsidRPr="00741136" w:rsidRDefault="00741136" w:rsidP="00741136">
      <w:pPr>
        <w:pStyle w:val="Listeafsnit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</w:pPr>
      <w:r w:rsidRPr="00741136">
        <w:t xml:space="preserve">Preben og Heidi har været til et kursus/møde på boligkontoret omkring grundejerforeninger. </w:t>
      </w:r>
      <w:r>
        <w:br/>
      </w:r>
      <w:r>
        <w:br/>
      </w:r>
      <w:r w:rsidRPr="00741136">
        <w:t>Der var 2 advokater som underviste. Meget interessant, og boligkontoret vil gentage lign. Møder ca. 2-4 gange om året. Vi fik fortalt</w:t>
      </w:r>
      <w:r>
        <w:t>,</w:t>
      </w:r>
      <w:r w:rsidRPr="00741136">
        <w:t xml:space="preserve"> at når der laves vedtægtsændringer, så skal de godkendes af kommunen og derefter skal de tinglyses. Der er en dyr affære. Preben gik advokaterne lidt på klingen, og de sagde</w:t>
      </w:r>
      <w:r>
        <w:t>,</w:t>
      </w:r>
      <w:r w:rsidRPr="00741136">
        <w:t xml:space="preserve"> så at med den lille vedtægtsændring som vi har lavet, så er det af mindre betydning.</w:t>
      </w:r>
      <w:r>
        <w:br/>
      </w:r>
    </w:p>
    <w:p w:rsidR="00741136" w:rsidRPr="00B465D9" w:rsidRDefault="00741136" w:rsidP="00274609">
      <w:pPr>
        <w:pStyle w:val="Listeafsnit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Times" w:hAnsi="Times" w:cs="Times"/>
        </w:rPr>
      </w:pPr>
      <w:r w:rsidRPr="00741136">
        <w:t>Gadelampen er lavet</w:t>
      </w:r>
      <w:r>
        <w:t>.</w:t>
      </w:r>
      <w:r>
        <w:br/>
      </w:r>
      <w:r>
        <w:br/>
      </w:r>
      <w:r w:rsidRPr="00741136">
        <w:t xml:space="preserve">Susanne bestilte Priess til at lave den, men det lykkedes dem ikke. Til sidst endte det med at EnergiMidt tilfældigt var ude for at lave en årlig </w:t>
      </w:r>
      <w:r>
        <w:t>k</w:t>
      </w:r>
      <w:r w:rsidRPr="00741136">
        <w:t xml:space="preserve">ontrol, og Susanne “fangede” dem, så de fik den lavet. </w:t>
      </w:r>
      <w:r>
        <w:br/>
      </w:r>
      <w:r w:rsidRPr="00741136">
        <w:t>Susanne undersøger om vi kan bruge dem fremover</w:t>
      </w:r>
      <w:r w:rsidRPr="00B465D9">
        <w:rPr>
          <w:rFonts w:ascii="Calibri" w:hAnsi="Calibri" w:cs="Calibri"/>
          <w:i/>
          <w:sz w:val="30"/>
          <w:szCs w:val="30"/>
        </w:rPr>
        <w:t>.</w:t>
      </w:r>
    </w:p>
    <w:p w:rsidR="00741136" w:rsidRDefault="00741136" w:rsidP="00741136">
      <w:pPr>
        <w:rPr>
          <w:b/>
        </w:rPr>
      </w:pPr>
      <w:r w:rsidRPr="0043776D">
        <w:rPr>
          <w:b/>
        </w:rPr>
        <w:t xml:space="preserve">Ad </w:t>
      </w:r>
      <w:r>
        <w:rPr>
          <w:b/>
        </w:rPr>
        <w:t>k</w:t>
      </w:r>
      <w:r w:rsidRPr="0043776D">
        <w:rPr>
          <w:b/>
        </w:rPr>
        <w:t xml:space="preserve">) </w:t>
      </w:r>
      <w:r>
        <w:rPr>
          <w:b/>
        </w:rPr>
        <w:t>Punkter til næste møde</w:t>
      </w:r>
    </w:p>
    <w:p w:rsidR="00B465D9" w:rsidRPr="00B465D9" w:rsidRDefault="00B465D9" w:rsidP="00B465D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</w:pPr>
      <w:r w:rsidRPr="00B465D9">
        <w:t>Skilte med nummer ligesom ved Æblelunden, så Taxa, Falck m.m. nemmere kan finde rundt.</w:t>
      </w:r>
    </w:p>
    <w:p w:rsidR="00741136" w:rsidRPr="00741136" w:rsidRDefault="00B465D9" w:rsidP="00B465D9">
      <w:r w:rsidRPr="0043776D">
        <w:rPr>
          <w:b/>
        </w:rPr>
        <w:t xml:space="preserve">Ad </w:t>
      </w:r>
      <w:r>
        <w:rPr>
          <w:b/>
        </w:rPr>
        <w:t>l</w:t>
      </w:r>
      <w:r w:rsidRPr="0043776D">
        <w:rPr>
          <w:b/>
        </w:rPr>
        <w:t xml:space="preserve">) </w:t>
      </w:r>
      <w:r>
        <w:rPr>
          <w:b/>
        </w:rPr>
        <w:t>Næste møde</w:t>
      </w:r>
    </w:p>
    <w:p w:rsidR="00CF271B" w:rsidRDefault="0001227F" w:rsidP="0040655D">
      <w:r>
        <w:t>Næste møde afholdes t</w:t>
      </w:r>
      <w:r w:rsidR="00B465D9">
        <w:t>o</w:t>
      </w:r>
      <w:r>
        <w:t xml:space="preserve">rsdag den </w:t>
      </w:r>
      <w:r w:rsidR="00B465D9">
        <w:t>18</w:t>
      </w:r>
      <w:r>
        <w:t xml:space="preserve">. </w:t>
      </w:r>
      <w:r w:rsidR="00B465D9">
        <w:t>december</w:t>
      </w:r>
      <w:r>
        <w:t xml:space="preserve"> 2016 kl. 1</w:t>
      </w:r>
      <w:r w:rsidR="00B465D9">
        <w:t>8</w:t>
      </w:r>
      <w:r>
        <w:t>.30 hos Susanne</w:t>
      </w:r>
      <w:r w:rsidR="00B465D9">
        <w:t xml:space="preserve"> i nr. 71</w:t>
      </w:r>
    </w:p>
    <w:p w:rsidR="00B465D9" w:rsidRDefault="00B465D9" w:rsidP="0040655D">
      <w:r>
        <w:t>Susanne bestiller lidt mad.</w:t>
      </w:r>
    </w:p>
    <w:p w:rsidR="00B465D9" w:rsidRPr="0043603B" w:rsidRDefault="00B465D9" w:rsidP="0040655D"/>
    <w:p w:rsidR="00EB43A8" w:rsidRDefault="00EB43A8" w:rsidP="00EB43A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Udestående liste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B43A8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B43A8" w:rsidRDefault="00EB43A8">
            <w:r>
              <w:t>Aktivitet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B43A8" w:rsidRDefault="00EB43A8">
            <w:r>
              <w:t>Status</w:t>
            </w:r>
          </w:p>
        </w:tc>
      </w:tr>
      <w:tr w:rsidR="00EB43A8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>
            <w:r>
              <w:t>Skilt med legende børn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>
            <w:r>
              <w:t>Afventer dialog med nabo grundejerforeningen</w:t>
            </w:r>
          </w:p>
        </w:tc>
      </w:tr>
      <w:tr w:rsidR="00EB43A8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>
            <w:r>
              <w:t>Hjemmeside (brug af)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7F14C5">
            <w:r>
              <w:t>Hjemmesiden er nu oppe at køre, men stadig problemer</w:t>
            </w:r>
            <w:r w:rsidR="003F6B22">
              <w:t>.</w:t>
            </w:r>
          </w:p>
          <w:p w:rsidR="003F6B22" w:rsidRDefault="003F6B22">
            <w:r>
              <w:t>Problemet løst, dokumenterne uploades nu</w:t>
            </w:r>
          </w:p>
        </w:tc>
      </w:tr>
      <w:tr w:rsidR="00EB43A8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 w:rsidP="00620AF6">
            <w:r>
              <w:t xml:space="preserve">Flytning af p pladser ml. </w:t>
            </w:r>
            <w:r w:rsidR="00620AF6">
              <w:t>blok</w:t>
            </w:r>
            <w:r>
              <w:t xml:space="preserve"> C og F</w:t>
            </w:r>
            <w:r w:rsidR="00620AF6">
              <w:t xml:space="preserve"> </w:t>
            </w:r>
            <w:r>
              <w:t>efter ønske fra boligforeningen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>
            <w:r>
              <w:t>Ønske fremsat af boligforening</w:t>
            </w:r>
          </w:p>
        </w:tc>
      </w:tr>
      <w:tr w:rsidR="00EB43A8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>
            <w:r>
              <w:t xml:space="preserve">Etablering af beholder til grønt affald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>
            <w:r>
              <w:t>Ønske fremsendt af boligforening</w:t>
            </w:r>
          </w:p>
        </w:tc>
      </w:tr>
      <w:tr w:rsidR="00543C7F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7F" w:rsidRDefault="00543C7F">
            <w:r>
              <w:t>Kontoudskrifter/økonomi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7F" w:rsidRDefault="00543C7F"/>
        </w:tc>
      </w:tr>
      <w:tr w:rsidR="00543C7F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7F" w:rsidRDefault="00543C7F">
            <w:r>
              <w:t>Opfølgning på møde med Boligkontoret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7F" w:rsidRDefault="00543C7F">
            <w:r>
              <w:t>Møde afholdt den 4. februar</w:t>
            </w:r>
          </w:p>
        </w:tc>
      </w:tr>
      <w:tr w:rsidR="000C3326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26" w:rsidRDefault="000C3326">
            <w:r>
              <w:t>Nabohjælp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26" w:rsidRDefault="003F6B22">
            <w:r>
              <w:t>Skilte opsættes og der bestilles klistermærker til alle husene</w:t>
            </w:r>
          </w:p>
        </w:tc>
      </w:tr>
      <w:tr w:rsidR="000C3326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26" w:rsidRDefault="000C3326">
            <w:r>
              <w:t>Dialog vedr</w:t>
            </w:r>
            <w:r w:rsidR="003F6B22">
              <w:t>.</w:t>
            </w:r>
            <w:r>
              <w:t xml:space="preserve"> samarbejde med </w:t>
            </w:r>
            <w:r>
              <w:lastRenderedPageBreak/>
              <w:t>nabogrundejerforeningerne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26" w:rsidRDefault="000C3326"/>
        </w:tc>
      </w:tr>
    </w:tbl>
    <w:p w:rsidR="00222C34" w:rsidRPr="00222C34" w:rsidRDefault="00222C34" w:rsidP="00A1097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A5059C" w:rsidRDefault="00A5059C" w:rsidP="00A5059C">
      <w:pPr>
        <w:pStyle w:val="Overskrift2"/>
      </w:pPr>
      <w:r>
        <w:t>Kontaktliste til bestyrelsen</w:t>
      </w:r>
    </w:p>
    <w:p w:rsidR="00A5059C" w:rsidRDefault="00A5059C" w:rsidP="00A5059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34"/>
        <w:gridCol w:w="1119"/>
        <w:gridCol w:w="959"/>
        <w:gridCol w:w="1274"/>
        <w:gridCol w:w="2964"/>
        <w:gridCol w:w="1804"/>
      </w:tblGrid>
      <w:tr w:rsidR="00A5059C" w:rsidTr="00A5059C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5059C" w:rsidRDefault="00A5059C">
            <w:r>
              <w:t>Navn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5059C" w:rsidRDefault="00A5059C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5059C" w:rsidRDefault="00A5059C">
            <w:r>
              <w:t>Adresse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5059C" w:rsidRDefault="00A5059C">
            <w:r>
              <w:t>Telefon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5059C" w:rsidRDefault="00A5059C">
            <w:r>
              <w:t>Mailadresse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5059C" w:rsidRDefault="00A5059C">
            <w:r>
              <w:t>Virupskovvej.dk</w:t>
            </w:r>
          </w:p>
        </w:tc>
      </w:tr>
      <w:tr w:rsidR="00A5059C" w:rsidTr="00A5059C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 xml:space="preserve">Heidi </w:t>
            </w:r>
            <w:proofErr w:type="spellStart"/>
            <w:r>
              <w:t>Erler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Formand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Nr. 163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2196 8766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erler@mail.dk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HE@</w:t>
            </w:r>
          </w:p>
        </w:tc>
      </w:tr>
      <w:tr w:rsidR="00A5059C" w:rsidTr="00A5059C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Susanne Kjær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Kasserer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Nr. 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2383 1836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Susanne-v-kjaer@hotmail.com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SK@</w:t>
            </w:r>
          </w:p>
        </w:tc>
      </w:tr>
      <w:tr w:rsidR="00A5059C" w:rsidTr="00A5059C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Henrik Dreyer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Medlem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Nr. 87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5184 5442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henrik@dreyer-sorensen.dk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HD@</w:t>
            </w:r>
          </w:p>
        </w:tc>
      </w:tr>
      <w:tr w:rsidR="00A5059C" w:rsidTr="00A5059C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Preben Sahl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Medlem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Nr. 153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2912 5042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prebensahl@youmail.dk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9C" w:rsidRDefault="00A5059C">
            <w:r>
              <w:t>PS@</w:t>
            </w:r>
          </w:p>
        </w:tc>
      </w:tr>
      <w:tr w:rsidR="0001227F" w:rsidTr="00A5059C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7F" w:rsidRDefault="0001227F">
            <w:r>
              <w:t>Linda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7F" w:rsidRDefault="0001227F">
            <w:r>
              <w:t>Suppleant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7F" w:rsidRDefault="0001227F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7F" w:rsidRDefault="0001227F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7F" w:rsidRDefault="0001227F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7F" w:rsidRDefault="0001227F"/>
        </w:tc>
      </w:tr>
      <w:tr w:rsidR="0001227F" w:rsidTr="00A5059C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7F" w:rsidRDefault="0001227F">
            <w:r>
              <w:t>Kasper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7F" w:rsidRDefault="0001227F">
            <w:r>
              <w:t>Suppleant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7F" w:rsidRDefault="0001227F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7F" w:rsidRDefault="0001227F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7F" w:rsidRDefault="0001227F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7F" w:rsidRDefault="0001227F"/>
        </w:tc>
      </w:tr>
    </w:tbl>
    <w:p w:rsidR="00875545" w:rsidRDefault="0087554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70"/>
        <w:gridCol w:w="4708"/>
      </w:tblGrid>
      <w:tr w:rsidR="004670FB" w:rsidTr="00A5059C">
        <w:tc>
          <w:tcPr>
            <w:tcW w:w="5070" w:type="dxa"/>
          </w:tcPr>
          <w:p w:rsidR="004670FB" w:rsidRDefault="004670FB" w:rsidP="004670FB">
            <w:r>
              <w:t>Grundejerforeningen Virup Skovvej</w:t>
            </w:r>
          </w:p>
        </w:tc>
        <w:tc>
          <w:tcPr>
            <w:tcW w:w="4708" w:type="dxa"/>
          </w:tcPr>
          <w:p w:rsidR="004670FB" w:rsidRDefault="004670FB">
            <w:r>
              <w:t>CVR nummer 3611 0929</w:t>
            </w:r>
          </w:p>
        </w:tc>
      </w:tr>
      <w:tr w:rsidR="0072433F" w:rsidTr="00A5059C">
        <w:tc>
          <w:tcPr>
            <w:tcW w:w="5070" w:type="dxa"/>
          </w:tcPr>
          <w:p w:rsidR="0072433F" w:rsidRDefault="0072433F" w:rsidP="004670FB">
            <w:r>
              <w:t>Konto i Djurslands Bank</w:t>
            </w:r>
          </w:p>
        </w:tc>
        <w:tc>
          <w:tcPr>
            <w:tcW w:w="4708" w:type="dxa"/>
          </w:tcPr>
          <w:p w:rsidR="0072433F" w:rsidRDefault="0072433F">
            <w:r>
              <w:t>7265 - 111 66 33</w:t>
            </w:r>
          </w:p>
        </w:tc>
      </w:tr>
    </w:tbl>
    <w:p w:rsidR="008E03C4" w:rsidRDefault="008E03C4" w:rsidP="003112C7"/>
    <w:sectPr w:rsidR="008E03C4" w:rsidSect="00945C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FF1962"/>
    <w:multiLevelType w:val="hybridMultilevel"/>
    <w:tmpl w:val="ED30DB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71BE1"/>
    <w:multiLevelType w:val="hybridMultilevel"/>
    <w:tmpl w:val="771C0150"/>
    <w:lvl w:ilvl="0" w:tplc="04060017">
      <w:start w:val="1"/>
      <w:numFmt w:val="lowerLetter"/>
      <w:lvlText w:val="%1)"/>
      <w:lvlJc w:val="left"/>
      <w:pPr>
        <w:ind w:left="502" w:hanging="360"/>
      </w:pPr>
    </w:lvl>
    <w:lvl w:ilvl="1" w:tplc="04060019">
      <w:start w:val="1"/>
      <w:numFmt w:val="lowerLetter"/>
      <w:lvlText w:val="%2."/>
      <w:lvlJc w:val="left"/>
      <w:pPr>
        <w:ind w:left="1222" w:hanging="360"/>
      </w:pPr>
    </w:lvl>
    <w:lvl w:ilvl="2" w:tplc="0406001B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DA21C3"/>
    <w:multiLevelType w:val="hybridMultilevel"/>
    <w:tmpl w:val="EB245F94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F431628"/>
    <w:multiLevelType w:val="hybridMultilevel"/>
    <w:tmpl w:val="6E8EA38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A781A"/>
    <w:multiLevelType w:val="hybridMultilevel"/>
    <w:tmpl w:val="A0D24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17ADE"/>
    <w:multiLevelType w:val="multilevel"/>
    <w:tmpl w:val="C04A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2E5620"/>
    <w:multiLevelType w:val="hybridMultilevel"/>
    <w:tmpl w:val="B05C4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FA7829"/>
    <w:rsid w:val="00003222"/>
    <w:rsid w:val="0000569E"/>
    <w:rsid w:val="000068A3"/>
    <w:rsid w:val="0001227F"/>
    <w:rsid w:val="00027ABA"/>
    <w:rsid w:val="000362EA"/>
    <w:rsid w:val="000401FA"/>
    <w:rsid w:val="0004360E"/>
    <w:rsid w:val="00047910"/>
    <w:rsid w:val="00061669"/>
    <w:rsid w:val="000639B6"/>
    <w:rsid w:val="00073E51"/>
    <w:rsid w:val="00084BF3"/>
    <w:rsid w:val="00095187"/>
    <w:rsid w:val="000A27D0"/>
    <w:rsid w:val="000A7AFA"/>
    <w:rsid w:val="000B2EFB"/>
    <w:rsid w:val="000C3326"/>
    <w:rsid w:val="000C7477"/>
    <w:rsid w:val="000D50DE"/>
    <w:rsid w:val="000D7D97"/>
    <w:rsid w:val="000E74DD"/>
    <w:rsid w:val="001026A5"/>
    <w:rsid w:val="00102D89"/>
    <w:rsid w:val="00111590"/>
    <w:rsid w:val="001133E8"/>
    <w:rsid w:val="00115793"/>
    <w:rsid w:val="00117924"/>
    <w:rsid w:val="00122D32"/>
    <w:rsid w:val="00127A8E"/>
    <w:rsid w:val="00130BA8"/>
    <w:rsid w:val="001430EB"/>
    <w:rsid w:val="001624C1"/>
    <w:rsid w:val="0018271A"/>
    <w:rsid w:val="001858AE"/>
    <w:rsid w:val="001906C4"/>
    <w:rsid w:val="001965F4"/>
    <w:rsid w:val="00197E87"/>
    <w:rsid w:val="001A23F5"/>
    <w:rsid w:val="001A6EA1"/>
    <w:rsid w:val="001B4D9C"/>
    <w:rsid w:val="0020671B"/>
    <w:rsid w:val="00213670"/>
    <w:rsid w:val="0021428A"/>
    <w:rsid w:val="00222C34"/>
    <w:rsid w:val="00227E8D"/>
    <w:rsid w:val="002327FB"/>
    <w:rsid w:val="0024149C"/>
    <w:rsid w:val="00253553"/>
    <w:rsid w:val="0025584F"/>
    <w:rsid w:val="00267603"/>
    <w:rsid w:val="00277FEB"/>
    <w:rsid w:val="00283995"/>
    <w:rsid w:val="00286D4F"/>
    <w:rsid w:val="002B3545"/>
    <w:rsid w:val="002C32F0"/>
    <w:rsid w:val="002E0817"/>
    <w:rsid w:val="002E515B"/>
    <w:rsid w:val="002F4D0F"/>
    <w:rsid w:val="00303136"/>
    <w:rsid w:val="003112C7"/>
    <w:rsid w:val="003351B8"/>
    <w:rsid w:val="00335F95"/>
    <w:rsid w:val="00337265"/>
    <w:rsid w:val="0036141B"/>
    <w:rsid w:val="00361620"/>
    <w:rsid w:val="003646FF"/>
    <w:rsid w:val="003726AD"/>
    <w:rsid w:val="00372CD1"/>
    <w:rsid w:val="003745C6"/>
    <w:rsid w:val="003762F0"/>
    <w:rsid w:val="00380A0E"/>
    <w:rsid w:val="00382CE1"/>
    <w:rsid w:val="003A3DB9"/>
    <w:rsid w:val="003B20CC"/>
    <w:rsid w:val="003B4B82"/>
    <w:rsid w:val="003C103F"/>
    <w:rsid w:val="003C4578"/>
    <w:rsid w:val="003E492B"/>
    <w:rsid w:val="003E598F"/>
    <w:rsid w:val="003E7681"/>
    <w:rsid w:val="003F3D38"/>
    <w:rsid w:val="003F6B22"/>
    <w:rsid w:val="0040655D"/>
    <w:rsid w:val="00413485"/>
    <w:rsid w:val="00417B27"/>
    <w:rsid w:val="0043603B"/>
    <w:rsid w:val="004367D4"/>
    <w:rsid w:val="0043776D"/>
    <w:rsid w:val="00444452"/>
    <w:rsid w:val="00452B7B"/>
    <w:rsid w:val="00452EAC"/>
    <w:rsid w:val="0045609A"/>
    <w:rsid w:val="004630A5"/>
    <w:rsid w:val="004670FB"/>
    <w:rsid w:val="004809D5"/>
    <w:rsid w:val="00482838"/>
    <w:rsid w:val="00491A9A"/>
    <w:rsid w:val="004A1AF7"/>
    <w:rsid w:val="004C2AD8"/>
    <w:rsid w:val="004F11D3"/>
    <w:rsid w:val="004F2477"/>
    <w:rsid w:val="005018A2"/>
    <w:rsid w:val="00505ACC"/>
    <w:rsid w:val="00506105"/>
    <w:rsid w:val="0051416A"/>
    <w:rsid w:val="005158EA"/>
    <w:rsid w:val="005179F8"/>
    <w:rsid w:val="00524222"/>
    <w:rsid w:val="0053501C"/>
    <w:rsid w:val="00537361"/>
    <w:rsid w:val="00540B3A"/>
    <w:rsid w:val="00543C7F"/>
    <w:rsid w:val="00550BE5"/>
    <w:rsid w:val="00574BF8"/>
    <w:rsid w:val="00586E7F"/>
    <w:rsid w:val="005900DE"/>
    <w:rsid w:val="00590947"/>
    <w:rsid w:val="005A0AE0"/>
    <w:rsid w:val="005A375B"/>
    <w:rsid w:val="005A532D"/>
    <w:rsid w:val="005C3169"/>
    <w:rsid w:val="005C4212"/>
    <w:rsid w:val="005D12BD"/>
    <w:rsid w:val="005D4F8C"/>
    <w:rsid w:val="005D666F"/>
    <w:rsid w:val="005E07A2"/>
    <w:rsid w:val="00600AAA"/>
    <w:rsid w:val="0060794F"/>
    <w:rsid w:val="0061489A"/>
    <w:rsid w:val="006207EB"/>
    <w:rsid w:val="00620AF6"/>
    <w:rsid w:val="00644F80"/>
    <w:rsid w:val="00666126"/>
    <w:rsid w:val="0067574B"/>
    <w:rsid w:val="006765FC"/>
    <w:rsid w:val="00683625"/>
    <w:rsid w:val="00690E43"/>
    <w:rsid w:val="006B256F"/>
    <w:rsid w:val="0070061E"/>
    <w:rsid w:val="00712486"/>
    <w:rsid w:val="00714EFE"/>
    <w:rsid w:val="0072433F"/>
    <w:rsid w:val="0073297B"/>
    <w:rsid w:val="007408E9"/>
    <w:rsid w:val="00741136"/>
    <w:rsid w:val="00741984"/>
    <w:rsid w:val="00744F20"/>
    <w:rsid w:val="00763AB5"/>
    <w:rsid w:val="00764C96"/>
    <w:rsid w:val="00771264"/>
    <w:rsid w:val="007A4712"/>
    <w:rsid w:val="007A70AB"/>
    <w:rsid w:val="007B0570"/>
    <w:rsid w:val="007C2495"/>
    <w:rsid w:val="007E5084"/>
    <w:rsid w:val="007F14C5"/>
    <w:rsid w:val="00805590"/>
    <w:rsid w:val="00815246"/>
    <w:rsid w:val="00815EF9"/>
    <w:rsid w:val="0082111D"/>
    <w:rsid w:val="00846305"/>
    <w:rsid w:val="008562BF"/>
    <w:rsid w:val="00860A29"/>
    <w:rsid w:val="0086428B"/>
    <w:rsid w:val="008709AC"/>
    <w:rsid w:val="00875545"/>
    <w:rsid w:val="0087601F"/>
    <w:rsid w:val="008A0A18"/>
    <w:rsid w:val="008A1720"/>
    <w:rsid w:val="008B5221"/>
    <w:rsid w:val="008B7236"/>
    <w:rsid w:val="008D67FC"/>
    <w:rsid w:val="008E03C4"/>
    <w:rsid w:val="008E2F1F"/>
    <w:rsid w:val="0091052C"/>
    <w:rsid w:val="00914A70"/>
    <w:rsid w:val="009400B5"/>
    <w:rsid w:val="00945C11"/>
    <w:rsid w:val="009543AF"/>
    <w:rsid w:val="00972FCC"/>
    <w:rsid w:val="00985819"/>
    <w:rsid w:val="0099347A"/>
    <w:rsid w:val="009B1694"/>
    <w:rsid w:val="009B5961"/>
    <w:rsid w:val="009C0420"/>
    <w:rsid w:val="009D0BC5"/>
    <w:rsid w:val="009E58B5"/>
    <w:rsid w:val="00A10973"/>
    <w:rsid w:val="00A23370"/>
    <w:rsid w:val="00A25499"/>
    <w:rsid w:val="00A5059C"/>
    <w:rsid w:val="00A73A0B"/>
    <w:rsid w:val="00A76993"/>
    <w:rsid w:val="00A80A52"/>
    <w:rsid w:val="00A92003"/>
    <w:rsid w:val="00AB1477"/>
    <w:rsid w:val="00AB49A2"/>
    <w:rsid w:val="00AC1673"/>
    <w:rsid w:val="00AC55BB"/>
    <w:rsid w:val="00AC7356"/>
    <w:rsid w:val="00AD0BE6"/>
    <w:rsid w:val="00AE019E"/>
    <w:rsid w:val="00AE0EE8"/>
    <w:rsid w:val="00AE5324"/>
    <w:rsid w:val="00AF11D2"/>
    <w:rsid w:val="00AF3827"/>
    <w:rsid w:val="00B01D72"/>
    <w:rsid w:val="00B13B8D"/>
    <w:rsid w:val="00B14D88"/>
    <w:rsid w:val="00B220B6"/>
    <w:rsid w:val="00B35116"/>
    <w:rsid w:val="00B465D9"/>
    <w:rsid w:val="00B65771"/>
    <w:rsid w:val="00B75C7A"/>
    <w:rsid w:val="00B80B3F"/>
    <w:rsid w:val="00B8193F"/>
    <w:rsid w:val="00B878DD"/>
    <w:rsid w:val="00BB7079"/>
    <w:rsid w:val="00BC04D0"/>
    <w:rsid w:val="00BD0FE9"/>
    <w:rsid w:val="00BD3C34"/>
    <w:rsid w:val="00C03FF4"/>
    <w:rsid w:val="00C139CB"/>
    <w:rsid w:val="00C226D7"/>
    <w:rsid w:val="00C24307"/>
    <w:rsid w:val="00C345FF"/>
    <w:rsid w:val="00C348E5"/>
    <w:rsid w:val="00C60372"/>
    <w:rsid w:val="00C9000A"/>
    <w:rsid w:val="00CC34BD"/>
    <w:rsid w:val="00CF271B"/>
    <w:rsid w:val="00D11276"/>
    <w:rsid w:val="00D12F0B"/>
    <w:rsid w:val="00D22124"/>
    <w:rsid w:val="00D25486"/>
    <w:rsid w:val="00D32DC0"/>
    <w:rsid w:val="00D343DB"/>
    <w:rsid w:val="00D5230E"/>
    <w:rsid w:val="00D61D14"/>
    <w:rsid w:val="00D918C4"/>
    <w:rsid w:val="00D949FB"/>
    <w:rsid w:val="00DB0012"/>
    <w:rsid w:val="00DB0894"/>
    <w:rsid w:val="00DC4825"/>
    <w:rsid w:val="00DD3E0B"/>
    <w:rsid w:val="00DD5258"/>
    <w:rsid w:val="00DE3451"/>
    <w:rsid w:val="00DE3BB6"/>
    <w:rsid w:val="00DF6162"/>
    <w:rsid w:val="00E011AD"/>
    <w:rsid w:val="00E0151C"/>
    <w:rsid w:val="00E17214"/>
    <w:rsid w:val="00E22613"/>
    <w:rsid w:val="00E34F54"/>
    <w:rsid w:val="00E6081E"/>
    <w:rsid w:val="00E646F8"/>
    <w:rsid w:val="00E674AE"/>
    <w:rsid w:val="00E75120"/>
    <w:rsid w:val="00E7640F"/>
    <w:rsid w:val="00E839F0"/>
    <w:rsid w:val="00E862B8"/>
    <w:rsid w:val="00E874D8"/>
    <w:rsid w:val="00E91D7A"/>
    <w:rsid w:val="00EA051C"/>
    <w:rsid w:val="00EA17D0"/>
    <w:rsid w:val="00EA5A93"/>
    <w:rsid w:val="00EB43A8"/>
    <w:rsid w:val="00EB4A06"/>
    <w:rsid w:val="00ED55DF"/>
    <w:rsid w:val="00EE19DC"/>
    <w:rsid w:val="00EF770D"/>
    <w:rsid w:val="00F02D37"/>
    <w:rsid w:val="00F279F3"/>
    <w:rsid w:val="00F34C6D"/>
    <w:rsid w:val="00F44707"/>
    <w:rsid w:val="00F46A0B"/>
    <w:rsid w:val="00F51FA4"/>
    <w:rsid w:val="00F57721"/>
    <w:rsid w:val="00F6145C"/>
    <w:rsid w:val="00F6776D"/>
    <w:rsid w:val="00F7043C"/>
    <w:rsid w:val="00F75C2D"/>
    <w:rsid w:val="00F82A77"/>
    <w:rsid w:val="00F85068"/>
    <w:rsid w:val="00F92D94"/>
    <w:rsid w:val="00F950E9"/>
    <w:rsid w:val="00FA7829"/>
    <w:rsid w:val="00FB60CE"/>
    <w:rsid w:val="00FC5892"/>
    <w:rsid w:val="00F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5F63"/>
  <w15:docId w15:val="{37573397-82CA-49A1-B7D2-B96333F9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45C11"/>
  </w:style>
  <w:style w:type="paragraph" w:styleId="Overskrift1">
    <w:name w:val="heading 1"/>
    <w:basedOn w:val="Normal"/>
    <w:next w:val="Normal"/>
    <w:link w:val="Overskrift1Tegn"/>
    <w:uiPriority w:val="9"/>
    <w:qFormat/>
    <w:rsid w:val="00FA7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3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7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FA782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C03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A7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41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C8103-01A7-4F22-935C-BF1F9D85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655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Dreyer</dc:creator>
  <cp:keywords/>
  <dc:description/>
  <cp:lastModifiedBy>Henrik Dreyer</cp:lastModifiedBy>
  <cp:revision>16</cp:revision>
  <cp:lastPrinted>2015-05-28T07:01:00Z</cp:lastPrinted>
  <dcterms:created xsi:type="dcterms:W3CDTF">2016-05-18T13:25:00Z</dcterms:created>
  <dcterms:modified xsi:type="dcterms:W3CDTF">2016-11-08T11:14:00Z</dcterms:modified>
</cp:coreProperties>
</file>