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6350" distB="0" distL="6350" distR="0" simplePos="0" locked="0" layoutInCell="0" allowOverlap="1" relativeHeight="2" wp14:anchorId="6C7AA6FD">
                <wp:simplePos x="0" y="0"/>
                <wp:positionH relativeFrom="column">
                  <wp:posOffset>5728335</wp:posOffset>
                </wp:positionH>
                <wp:positionV relativeFrom="paragraph">
                  <wp:posOffset>995045</wp:posOffset>
                </wp:positionV>
                <wp:extent cx="511175" cy="8756650"/>
                <wp:effectExtent l="0" t="0" r="24765" b="2857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80" cy="8755920"/>
                        </a:xfrm>
                        <a:prstGeom prst="rect">
                          <a:avLst/>
                        </a:prstGeom>
                        <a:solidFill>
                          <a:srgbClr val="5a6676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5a6676" stroked="t" style="position:absolute;margin-left:451.05pt;margin-top:78.35pt;width:40.15pt;height:689.4pt;mso-wrap-style:none;v-text-anchor:middle" wp14:anchorId="6C7AA6FD">
                <v:fill o:detectmouseclick="t" type="solid" color2="#a59989"/>
                <v:stroke color="#43729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0" distB="63500" distL="132080" distR="132080" simplePos="0" locked="0" layoutInCell="0" allowOverlap="1" relativeHeight="3" wp14:anchorId="1CCAB202">
                <wp:simplePos x="0" y="0"/>
                <wp:positionH relativeFrom="column">
                  <wp:posOffset>4327525</wp:posOffset>
                </wp:positionH>
                <wp:positionV relativeFrom="paragraph">
                  <wp:posOffset>-6985</wp:posOffset>
                </wp:positionV>
                <wp:extent cx="1910715" cy="980440"/>
                <wp:effectExtent l="0" t="0" r="0" b="0"/>
                <wp:wrapSquare wrapText="bothSides"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160" cy="97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meindhold"/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Grundejerforeningen Virup Skovvej</w:t>
                              <w:br/>
                              <w:t xml:space="preserve">Virup Skovvej </w:t>
                            </w:r>
                            <w:r>
                              <w:rPr>
                                <w:rFonts w:eastAsia="Calibri" w:cs="Tahoma"/>
                                <w:color w:val="767171" w:themeColor="background2" w:themeShade="80"/>
                                <w:kern w:val="0"/>
                                <w:sz w:val="16"/>
                                <w:szCs w:val="16"/>
                                <w:lang w:val="da-DK" w:eastAsia="en-US" w:bidi="ar-SA"/>
                              </w:rPr>
                              <w:t>95</w:t>
                            </w:r>
                            <w:r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8530 Hjortshøj</w:t>
                            </w:r>
                          </w:p>
                          <w:p>
                            <w:pPr>
                              <w:pStyle w:val="Rammeindhold"/>
                              <w:spacing w:before="0" w:after="160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grundejerforeningen@virupskovvej.dk</w:t>
                              <w:br/>
                              <w:t>www.virupskovvej.dk</w:t>
                              <w:br/>
                              <w:t xml:space="preserve">CVR-nr.: </w:t>
                            </w:r>
                            <w:r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  <w:shd w:fill="FFFFFF" w:val="clear"/>
                              </w:rPr>
                              <w:t>36110929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style="position:absolute;margin-left:340.75pt;margin-top:-0.55pt;width:150.35pt;height:77.1pt;mso-wrap-style:square;v-text-anchor:top" wp14:anchorId="1CCAB202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Rammeindhold"/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t>Grundejerforeningen Virup Skovvej</w:t>
                        <w:br/>
                        <w:t xml:space="preserve">Virup Skovvej </w:t>
                      </w:r>
                      <w:r>
                        <w:rPr>
                          <w:rFonts w:eastAsia="Calibri" w:cs="Tahoma"/>
                          <w:color w:val="767171" w:themeColor="background2" w:themeShade="80"/>
                          <w:kern w:val="0"/>
                          <w:sz w:val="16"/>
                          <w:szCs w:val="16"/>
                          <w:lang w:val="da-DK" w:eastAsia="en-US" w:bidi="ar-SA"/>
                        </w:rPr>
                        <w:t>95</w:t>
                      </w:r>
                      <w:r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8530 Hjortshøj</w:t>
                      </w:r>
                    </w:p>
                    <w:p>
                      <w:pPr>
                        <w:pStyle w:val="Rammeindhold"/>
                        <w:spacing w:before="0" w:after="160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t>grundejerforeningen@virupskovvej.dk</w:t>
                        <w:br/>
                        <w:t>www.virupskovvej.dk</w:t>
                        <w:br/>
                        <w:t xml:space="preserve">CVR-nr.: </w:t>
                      </w:r>
                      <w:r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  <w:shd w:fill="FFFFFF" w:val="clear"/>
                        </w:rPr>
                        <w:t>36110929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" wp14:anchorId="1F562F2F">
                <wp:simplePos x="0" y="0"/>
                <wp:positionH relativeFrom="column">
                  <wp:posOffset>3810</wp:posOffset>
                </wp:positionH>
                <wp:positionV relativeFrom="paragraph">
                  <wp:posOffset>-6985</wp:posOffset>
                </wp:positionV>
                <wp:extent cx="4073525" cy="951230"/>
                <wp:effectExtent l="0" t="0" r="0" b="0"/>
                <wp:wrapNone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040" cy="95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meindhold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Til medlemmerne af Grundejerforeningen Virup skovvej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style="position:absolute;margin-left:0.3pt;margin-top:-0.55pt;width:320.65pt;height:74.8pt;mso-wrap-style:square;v-text-anchor:top" wp14:anchorId="1F562F2F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Rammeindhold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Til medlemmerne af Grundejerforeningen Virup skovvej</w:t>
                      </w:r>
                    </w:p>
                    <w:p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" distL="6350" distR="0" simplePos="0" locked="0" layoutInCell="0" allowOverlap="1" relativeHeight="6" wp14:anchorId="0ADAC9E3">
                <wp:simplePos x="0" y="0"/>
                <wp:positionH relativeFrom="column">
                  <wp:posOffset>5728335</wp:posOffset>
                </wp:positionH>
                <wp:positionV relativeFrom="paragraph">
                  <wp:posOffset>-1071880</wp:posOffset>
                </wp:positionV>
                <wp:extent cx="511810" cy="1043940"/>
                <wp:effectExtent l="0" t="0" r="24765" b="25400"/>
                <wp:wrapNone/>
                <wp:docPr id="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" cy="1043280"/>
                        </a:xfrm>
                        <a:prstGeom prst="rect">
                          <a:avLst/>
                        </a:prstGeom>
                        <a:solidFill>
                          <a:srgbClr val="5a6676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#5a6676" stroked="t" style="position:absolute;margin-left:451.05pt;margin-top:-84.4pt;width:40.2pt;height:82.1pt;mso-wrap-style:none;v-text-anchor:middle" wp14:anchorId="0ADAC9E3">
                <v:fill o:detectmouseclick="t" type="solid" color2="#a59989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912" w:firstLine="1304"/>
        <w:jc w:val="center"/>
        <w:rPr/>
      </w:pPr>
      <w:r>
        <w:rPr>
          <w:sz w:val="16"/>
          <w:szCs w:val="16"/>
        </w:rPr>
        <w:t>Hjortshøj den 27. maj 2021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Der indkaldes til ordinær generalforsamling i Hjortshøj lokalcenter, Hjortshøj Stationsvej 40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Tirsdag den 8. juni 2021 kl. 19.30</w:t>
      </w:r>
    </w:p>
    <w:p>
      <w:pPr>
        <w:pStyle w:val="Normal"/>
        <w:widowControl/>
        <w:bidi w:val="0"/>
        <w:spacing w:lineRule="auto" w:line="240" w:before="0" w:after="0"/>
        <w:ind w:left="0" w:right="737" w:hanging="0"/>
        <w:jc w:val="left"/>
        <w:rPr>
          <w:sz w:val="22"/>
        </w:rPr>
      </w:pPr>
      <w:r>
        <w:rPr>
          <w:b/>
          <w:bCs/>
          <w:sz w:val="22"/>
        </w:rPr>
        <w:t>BEMÆRK!</w:t>
      </w:r>
      <w:r>
        <w:rPr>
          <w:b w:val="false"/>
          <w:bCs w:val="false"/>
          <w:sz w:val="22"/>
        </w:rPr>
        <w:t xml:space="preserve"> Jævnfør gældende retningslinjer skal bestyrelsen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da-DK" w:eastAsia="en-US" w:bidi="ar-SA"/>
        </w:rPr>
        <w:t>sikre</w:t>
      </w:r>
      <w:r>
        <w:rPr>
          <w:b w:val="false"/>
          <w:bCs w:val="false"/>
          <w:sz w:val="22"/>
        </w:rPr>
        <w:t>, at alle deltagere over 15 år kun får adgang til generalforsamlingen, hvis de medbringer et gyldigt corona-pas eller en maksimalt 72 timer gammel negativ corona-test. Dertil kommer, at alle skal bære mundbind eller visir, når man ikke sidder på sin stol eller taler til forsamlingen.</w:t>
      </w:r>
    </w:p>
    <w:p>
      <w:pPr>
        <w:pStyle w:val="Normal"/>
        <w:widowControl/>
        <w:bidi w:val="0"/>
        <w:spacing w:lineRule="auto" w:line="240" w:before="0" w:after="0"/>
        <w:ind w:left="0" w:right="737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rPr>
          <w:sz w:val="22"/>
        </w:rPr>
      </w:pPr>
      <w:r>
        <w:rPr>
          <w:sz w:val="22"/>
        </w:rPr>
        <w:t>Der vil til lejligheden være øl, sodavand og kaffe, samt lidt til den søde tand. Udgifterne til forplejning afholdes af grundejerforeningen.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Dagsorden: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Valg af dirigent og referent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Aflæggelse af årsberetning for det seneste år og forelæggelse til godkendelse af årsregnskab med påtegning af revisor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Godkendelse af budget og á conto opkrævninger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Valg af formand til bestyrelsen</w:t>
      </w:r>
    </w:p>
    <w:p>
      <w:pPr>
        <w:pStyle w:val="Normal"/>
        <w:spacing w:lineRule="auto" w:line="240" w:before="0" w:after="0"/>
        <w:rPr/>
      </w:pPr>
      <w:r>
        <w:rPr>
          <w:sz w:val="22"/>
        </w:rPr>
        <w:tab/>
        <w:t>Peter Bro genopstiller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Valg af øvrige medlemmer til bestyrelsen</w:t>
      </w:r>
    </w:p>
    <w:p>
      <w:pPr>
        <w:pStyle w:val="Normal"/>
        <w:spacing w:lineRule="auto" w:line="240" w:before="0" w:after="0"/>
        <w:rPr/>
      </w:pPr>
      <w:r>
        <w:rPr>
          <w:sz w:val="22"/>
        </w:rPr>
        <w:tab/>
        <w:t>Jakob Laursen genopstiller</w:t>
      </w:r>
    </w:p>
    <w:p>
      <w:pPr>
        <w:pStyle w:val="Normal"/>
        <w:spacing w:lineRule="auto" w:line="240" w:before="0" w:after="0"/>
        <w:rPr/>
      </w:pPr>
      <w:r>
        <w:rPr>
          <w:sz w:val="22"/>
        </w:rPr>
        <w:tab/>
        <w:t>Susanne Kjær og Heidi Erler genopstiller ikke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Valg af suppleanter</w:t>
      </w:r>
    </w:p>
    <w:p>
      <w:pPr>
        <w:pStyle w:val="Normal"/>
        <w:spacing w:lineRule="auto" w:line="240" w:before="0" w:after="0"/>
        <w:rPr/>
      </w:pPr>
      <w:r>
        <w:rPr>
          <w:sz w:val="22"/>
        </w:rPr>
        <w:tab/>
        <w:t>Linda Stigsen Ulfkjær og Jan Frederiksen genopstiller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Valg af revisor</w:t>
      </w:r>
    </w:p>
    <w:p>
      <w:pPr>
        <w:pStyle w:val="Normal"/>
        <w:spacing w:lineRule="auto" w:line="240" w:before="0" w:after="0"/>
        <w:rPr/>
      </w:pPr>
      <w:r>
        <w:rPr>
          <w:sz w:val="22"/>
        </w:rPr>
        <w:tab/>
        <w:t>Hailum Fang genopstiller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Forslag fra bestyrelsen</w:t>
      </w:r>
    </w:p>
    <w:p>
      <w:pPr>
        <w:pStyle w:val="Normal"/>
        <w:spacing w:lineRule="auto" w:line="240" w:before="0" w:after="0"/>
        <w:rPr/>
      </w:pPr>
      <w:r>
        <w:rPr>
          <w:sz w:val="22"/>
        </w:rPr>
        <w:tab/>
        <w:t>Ingen forslag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Forslag fra medlemmer</w:t>
      </w:r>
    </w:p>
    <w:p>
      <w:pPr>
        <w:pStyle w:val="Normal"/>
        <w:widowControl/>
        <w:bidi w:val="0"/>
        <w:spacing w:lineRule="auto" w:line="240" w:before="0" w:after="0"/>
        <w:ind w:left="0" w:right="1020" w:hanging="0"/>
        <w:jc w:val="left"/>
        <w:rPr/>
      </w:pPr>
      <w:r>
        <w:rPr>
          <w:sz w:val="22"/>
        </w:rPr>
        <w:tab/>
        <w:t xml:space="preserve">Der er indsendt 9 forslag til bestyrelsen. Disse fremgår af bilag. </w:t>
      </w:r>
    </w:p>
    <w:p>
      <w:pPr>
        <w:pStyle w:val="Normal"/>
        <w:widowControl/>
        <w:bidi w:val="0"/>
        <w:spacing w:lineRule="auto" w:line="240" w:before="0" w:after="0"/>
        <w:ind w:left="0" w:right="1020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2"/>
        </w:rPr>
        <w:t>Eventuelt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1bd1"/>
    <w:pPr>
      <w:widowControl/>
      <w:suppressAutoHyphens w:val="tru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color w:val="auto"/>
      <w:kern w:val="0"/>
      <w:sz w:val="20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66fb2"/>
    <w:rPr>
      <w:color w:val="0563C1" w:themeColor="hyperlink"/>
      <w:u w:val="single"/>
    </w:rPr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b66fb2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241bd1"/>
    <w:rPr>
      <w:color w:val="808080"/>
    </w:rPr>
  </w:style>
  <w:style w:type="character" w:styleId="TitelTegn" w:customStyle="1">
    <w:name w:val="Titel Tegn"/>
    <w:basedOn w:val="DefaultParagraphFont"/>
    <w:link w:val="Titel"/>
    <w:uiPriority w:val="10"/>
    <w:qFormat/>
    <w:rsid w:val="00241bd1"/>
    <w:rPr>
      <w:rFonts w:ascii="Tahoma" w:hAnsi="Tahoma" w:eastAsia="" w:cs="" w:cstheme="majorBidi" w:eastAsiaTheme="majorEastAsia"/>
      <w:spacing w:val="-10"/>
      <w:kern w:val="2"/>
      <w:sz w:val="36"/>
      <w:szCs w:val="56"/>
    </w:rPr>
  </w:style>
  <w:style w:type="character" w:styleId="SidehovedTegn" w:customStyle="1">
    <w:name w:val="Sidehoved Tegn"/>
    <w:basedOn w:val="DefaultParagraphFont"/>
    <w:link w:val="Sidehoved"/>
    <w:uiPriority w:val="99"/>
    <w:qFormat/>
    <w:rsid w:val="00b83158"/>
    <w:rPr>
      <w:rFonts w:ascii="Tahoma" w:hAnsi="Tahoma"/>
      <w:sz w:val="20"/>
    </w:rPr>
  </w:style>
  <w:style w:type="character" w:styleId="SidefodTegn" w:customStyle="1">
    <w:name w:val="Sidefod Tegn"/>
    <w:basedOn w:val="DefaultParagraphFont"/>
    <w:link w:val="Sidefod"/>
    <w:uiPriority w:val="99"/>
    <w:qFormat/>
    <w:rsid w:val="00b83158"/>
    <w:rPr>
      <w:rFonts w:ascii="Tahoma" w:hAnsi="Tahoma"/>
      <w:sz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a21d0"/>
    <w:rPr>
      <w:color w:val="808080"/>
      <w:shd w:fill="E6E6E6" w:val="clear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b66fb2"/>
    <w:pPr>
      <w:spacing w:lineRule="auto" w:line="240" w:before="0" w:after="0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1"/>
    <w:qFormat/>
    <w:rsid w:val="00241b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paragraph" w:styleId="Titel">
    <w:name w:val="Title"/>
    <w:basedOn w:val="Normal"/>
    <w:next w:val="Normal"/>
    <w:link w:val="TitelTegn"/>
    <w:uiPriority w:val="10"/>
    <w:qFormat/>
    <w:rsid w:val="00241bd1"/>
    <w:pPr>
      <w:spacing w:lineRule="auto" w:line="240" w:before="0" w:after="0"/>
      <w:contextualSpacing/>
    </w:pPr>
    <w:rPr>
      <w:rFonts w:eastAsia="" w:cs="" w:cstheme="majorBidi" w:eastAsiaTheme="majorEastAsia"/>
      <w:spacing w:val="-10"/>
      <w:kern w:val="2"/>
      <w:sz w:val="36"/>
      <w:szCs w:val="56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b83158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b83158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ammeindhold">
    <w:name w:val="Rammeindhol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97B6-AA8E-494E-BD6E-CD0E0B59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LibreOffice/7.1.3.2$Windows_X86_64 LibreOffice_project/47f78053abe362b9384784d31a6e56f8511eb1c1</Application>
  <AppVersion>15.0000</AppVersion>
  <Pages>1</Pages>
  <Words>214</Words>
  <Characters>1279</Characters>
  <CharactersWithSpaces>1465</CharactersWithSpaces>
  <Paragraphs>26</Paragraphs>
  <Company>COWI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2020-09-12T09:03:00Z</dcterms:created>
  <dc:creator>Kenneth Jegstrup Jensen</dc:creator>
  <dc:description/>
  <dc:language>da-DK</dc:language>
  <cp:lastModifiedBy/>
  <cp:lastPrinted>2019-03-30T22:53:00Z</cp:lastPrinted>
  <dcterms:modified xsi:type="dcterms:W3CDTF">2021-05-28T12:33:18Z</dcterms:modified>
  <cp:revision>7</cp:revision>
  <dc:subject/>
  <dc:title>Kontingent 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